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9457">
      <w:pPr>
        <w:keepNext w:val="0"/>
        <w:keepLines w:val="0"/>
        <w:pageBreakBefore w:val="0"/>
        <w:overflowPunct/>
        <w:topLinePunct w:val="0"/>
        <w:bidi w:val="0"/>
        <w:spacing w:afterAutospacing="0" w:line="560" w:lineRule="exact"/>
        <w:ind w:firstLine="0" w:firstLineChars="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055CD5EE">
      <w:pPr>
        <w:keepNext w:val="0"/>
        <w:keepLines w:val="0"/>
        <w:pageBreakBefore w:val="0"/>
        <w:overflowPunct/>
        <w:topLinePunct w:val="0"/>
        <w:bidi w:val="0"/>
        <w:spacing w:afterAutospacing="0"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76E178C6">
      <w:pPr>
        <w:keepNext w:val="0"/>
        <w:keepLines w:val="0"/>
        <w:pageBreakBefore w:val="0"/>
        <w:overflowPunct/>
        <w:topLinePunct w:val="0"/>
        <w:bidi w:val="0"/>
        <w:spacing w:afterAutospacing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肇庆学院2025年田径运动会</w:t>
      </w:r>
    </w:p>
    <w:p w14:paraId="1D6E7B9C">
      <w:pPr>
        <w:keepNext w:val="0"/>
        <w:keepLines w:val="0"/>
        <w:pageBreakBefore w:val="0"/>
        <w:overflowPunct/>
        <w:topLinePunct w:val="0"/>
        <w:bidi w:val="0"/>
        <w:spacing w:afterAutospacing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暨第二十三届教职工运动会竞赛规程</w:t>
      </w:r>
    </w:p>
    <w:bookmarkEnd w:id="0"/>
    <w:p w14:paraId="2808C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1D9D6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一、主办单位</w:t>
      </w:r>
    </w:p>
    <w:p w14:paraId="3B882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肇庆学院体育运动委员会  </w:t>
      </w:r>
    </w:p>
    <w:p w14:paraId="70C24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二、协办单位</w:t>
      </w:r>
    </w:p>
    <w:p w14:paraId="69626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肇庆学院工会、体育与健康学院</w:t>
      </w:r>
    </w:p>
    <w:p w14:paraId="7F24A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三、比赛日期和地点</w:t>
      </w:r>
    </w:p>
    <w:p w14:paraId="3BE6E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2025年11月21日至22日在肇庆学院第一运动场举行。</w:t>
      </w:r>
    </w:p>
    <w:p w14:paraId="252A1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四、竞赛分组和项目设置</w:t>
      </w:r>
    </w:p>
    <w:p w14:paraId="29D20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（一）竞赛分组</w:t>
      </w:r>
    </w:p>
    <w:p w14:paraId="5B3C3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甲组：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非体育专业以二级学院为单位组队参加比赛。</w:t>
      </w:r>
    </w:p>
    <w:p w14:paraId="2F8DC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乙组：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体育教育专业男子以行政班为单位组队参加比赛；体育教育专业女子以小班为单位组队参加比赛；社会体育指导与管理专业、休闲体育专业、硕士研究生以班级为单位组队参加比赛。</w:t>
      </w:r>
    </w:p>
    <w:p w14:paraId="6CA7E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教工组：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以分工会为单位参加比赛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7F68C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（二）项目设置</w:t>
      </w:r>
    </w:p>
    <w:p w14:paraId="710A5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男子甲组（共12项）：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100米、200米、400米、800米、1500米、3000米、4×100米接力、4×400米接力、跳高、跳远、三级跳远、推铅球（7.26千克）。</w:t>
      </w:r>
    </w:p>
    <w:p w14:paraId="33C94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女子甲组（共12项）：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100米、200米、400米、800米、1500米、3000米、4×100米接力、4×400米接力、跳高、跳远、三级跳远、推铅球（4千克）。</w:t>
      </w:r>
    </w:p>
    <w:p w14:paraId="4CA4F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男子乙组（共13项）：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100米、200米、400米、800米、1500米、3000米、110米栏（栏高0.914米，栏距9.14米）、4×100米接力、4×400米接力、跳高、跳远、三级跳远、推铅球（7.26千克）。</w:t>
      </w:r>
    </w:p>
    <w:p w14:paraId="6F6B0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女子乙组（共13项）：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100米、200米、400米、800米、1500米、3000米、100米栏（栏高0.76米，栏距8.5米）、4×100米接力、4×400米接力、跳高、跳远、三级跳远、推铅球（4千克）。</w:t>
      </w:r>
    </w:p>
    <w:p w14:paraId="79353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教工甲组（男、女，35岁&lt;含&gt;以下）：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100米、跳远（注：女子组距离沙坑1米处起跳）。</w:t>
      </w:r>
    </w:p>
    <w:p w14:paraId="0967C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教工乙组（男、女，36岁到45岁）：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立定跳远、掷实心球（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千克）。</w:t>
      </w:r>
    </w:p>
    <w:p w14:paraId="5DDE7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教工丙组（男、女，46岁以上）：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立定跳远、掷实心球（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千克）。</w:t>
      </w:r>
    </w:p>
    <w:p w14:paraId="35357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五、参赛办法</w:t>
      </w:r>
    </w:p>
    <w:p w14:paraId="15D9D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（一）报名规定</w:t>
      </w:r>
    </w:p>
    <w:p w14:paraId="6F61A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凡肇庆学院在校全日制学生和教职工（在职培训除外），身体健康者均可参加比赛。</w:t>
      </w:r>
    </w:p>
    <w:p w14:paraId="55132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甲、乙组每人限报2项（可兼报接力），每项限报2人，每项接力限报1队。若报名超过人数、项目数的限定，编排人员从报名表后面将多报的运动员或项目删除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不再另行通知。</w:t>
      </w:r>
    </w:p>
    <w:p w14:paraId="073E7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甲组各学院男女共报运动员不得超过30名（含本科生和硕士研究生），各学院男女运动员报名分别不得少于8人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报1人、教练报2人。</w:t>
      </w:r>
    </w:p>
    <w:p w14:paraId="5BAE1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乙组男、女各队分别限报运动员15人，领队报1人。</w:t>
      </w:r>
    </w:p>
    <w:p w14:paraId="7D035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不得冒名顶替参加比赛，否则取消该队团体总分。</w:t>
      </w:r>
    </w:p>
    <w:p w14:paraId="6B03B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教工工会会员超过100人的分工会每组每项可报4人。</w:t>
      </w:r>
    </w:p>
    <w:p w14:paraId="7733F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（二）报名办法</w:t>
      </w:r>
    </w:p>
    <w:p w14:paraId="5A08B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电子报名表和自愿参赛风险告知书在体育与健康学院网站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体育竞赛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栏目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处下载。</w:t>
      </w:r>
    </w:p>
    <w:p w14:paraId="1BEA8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参赛队名：甲组填写单位+（简称），如文学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与传媒学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院，填写“文学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与传媒学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院（文学）”。乙组填写班级+（简称），如22体教行政1班，填写“22体教行政1班（22行政1）”。</w:t>
      </w:r>
    </w:p>
    <w:p w14:paraId="7C09F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领队：1人（学院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副书记）。</w:t>
      </w:r>
    </w:p>
    <w:p w14:paraId="485A9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教练：1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2人。</w:t>
      </w:r>
    </w:p>
    <w:p w14:paraId="50CC8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联系电话：必须填写。</w:t>
      </w:r>
    </w:p>
    <w:p w14:paraId="7692E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号码：甲组必须填写4位数；乙组和教工不填写。</w:t>
      </w:r>
    </w:p>
    <w:p w14:paraId="42DD0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填写号码、性别、组别和项目1-4：单击对应单元格然后点击下拉箭头选择相应的性别、组别和项目即可。乙组不填号码。</w:t>
      </w:r>
    </w:p>
    <w:p w14:paraId="2C050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项目1和项目2是参加的个人单项，项目3和4是团体接力项目。</w:t>
      </w:r>
    </w:p>
    <w:p w14:paraId="74360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同一单位所有运动员只填写一份报名表（即二级学院学生和教工填写在同一份田径报名表）。</w:t>
      </w:r>
    </w:p>
    <w:p w14:paraId="518D4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电子报名表一定要以提供的EXCEL模板填写，并且不要修改设置的页面格式，甲组运动员号码顺序由低数位到高数位依次排列，乙组和教工号码不用填写，不按要求填写的，一律不接受报名。</w:t>
      </w:r>
    </w:p>
    <w:p w14:paraId="5A265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报名表交纸质文本、电子文档各一份，纸质文本加盖单位公章。Excel版电子版田径报名表于2025年11月8日下午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00前发到邮箱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155157393@qq.com。报名表文件名要命名参赛单位（甲组要注明××学院分工会田径运动会报名表；乙组要注明体育学院××级××班田径运动会报名表）。逾期未交报名表（包括电子报名表）作弃权处理，报名表上交后不得更改运动员姓名和所报项目，编排以电子报名表为准。纸质报名表加盖单位公章后于报到裁判领队教练会议时上交。</w:t>
      </w:r>
    </w:p>
    <w:p w14:paraId="4C821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所有运动员都要填写并上交（与纸质报名表一并上交）运动员自愿参赛风险告知书，请各参赛队认真执行。</w:t>
      </w:r>
    </w:p>
    <w:p w14:paraId="6825B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六、竞赛办法</w:t>
      </w:r>
    </w:p>
    <w:p w14:paraId="0AB43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（一）执行中国田径协会最新审定的《田径竞赛规则》。</w:t>
      </w:r>
    </w:p>
    <w:p w14:paraId="18B40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（二）比赛使用电子计时计分系统。</w:t>
      </w:r>
    </w:p>
    <w:p w14:paraId="3E91F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（三）甲组和乙组男子不足8人比赛时按实际参赛人数全部录取。不足3人时不进行比赛，运动员可改报其它项目；女子乙组不足6人比赛时按实际参赛人数全部录取，不足3人时不进行比赛。</w:t>
      </w:r>
    </w:p>
    <w:p w14:paraId="0179D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径赛项目：100米实际参加比赛的运动员如果超过8人时，进行预赛，按成绩录取8名运动员参加决赛。其它各径赛项目直接决赛，按成绩录取前8名。教工甲组100米直接进行决赛。电计小号码用四个别针别在右腿大腿右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位置处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3A657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（五）田赛项目：跳远、三级跳远的起跳板距离。跳高的起跳高度及升高计划。教工跳远每人只有3次试跳。教工乙、丙组立定跳远和掷实心球每人连续试跳或试掷3次，每次均丈量有效成绩。</w:t>
      </w:r>
    </w:p>
    <w:p w14:paraId="0BD11E64">
      <w:pPr>
        <w:keepNext w:val="0"/>
        <w:keepLines w:val="0"/>
        <w:pageBreakBefore w:val="0"/>
        <w:overflowPunct/>
        <w:topLinePunct w:val="0"/>
        <w:bidi w:val="0"/>
        <w:snapToGrid w:val="0"/>
        <w:spacing w:afterAutospacing="0" w:line="56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7D3A0BFF">
      <w:pPr>
        <w:keepNext w:val="0"/>
        <w:keepLines w:val="0"/>
        <w:pageBreakBefore w:val="0"/>
        <w:overflowPunct/>
        <w:topLinePunct w:val="0"/>
        <w:bidi w:val="0"/>
        <w:snapToGrid w:val="0"/>
        <w:spacing w:afterAutospacing="0" w:line="56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54506274">
      <w:pPr>
        <w:keepNext w:val="0"/>
        <w:keepLines w:val="0"/>
        <w:pageBreakBefore w:val="0"/>
        <w:overflowPunct/>
        <w:topLinePunct w:val="0"/>
        <w:bidi w:val="0"/>
        <w:snapToGrid w:val="0"/>
        <w:spacing w:afterAutospacing="0" w:line="56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跳远、三级跳远的起跳板距离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657"/>
        <w:gridCol w:w="1657"/>
        <w:gridCol w:w="1658"/>
        <w:gridCol w:w="1658"/>
      </w:tblGrid>
      <w:tr w14:paraId="44B69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D09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组别</w:t>
            </w:r>
          </w:p>
        </w:tc>
        <w:tc>
          <w:tcPr>
            <w:tcW w:w="1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D92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男子甲组</w:t>
            </w:r>
          </w:p>
        </w:tc>
        <w:tc>
          <w:tcPr>
            <w:tcW w:w="1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15D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男子乙组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F2E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女子甲组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6B0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女子乙组</w:t>
            </w:r>
          </w:p>
        </w:tc>
      </w:tr>
      <w:tr w14:paraId="77479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D2A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跳远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8D8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3米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7DD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3米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560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3米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477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3米</w:t>
            </w:r>
          </w:p>
        </w:tc>
      </w:tr>
      <w:tr w14:paraId="0410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124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三级跳远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AB9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9米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088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11米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2DD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7米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6D6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8米</w:t>
            </w:r>
          </w:p>
        </w:tc>
      </w:tr>
    </w:tbl>
    <w:p w14:paraId="560505F3">
      <w:pPr>
        <w:keepNext w:val="0"/>
        <w:keepLines w:val="0"/>
        <w:pageBreakBefore w:val="0"/>
        <w:overflowPunct/>
        <w:topLinePunct w:val="0"/>
        <w:bidi w:val="0"/>
        <w:snapToGrid w:val="0"/>
        <w:spacing w:afterAutospacing="0"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0624D547">
      <w:pPr>
        <w:keepNext w:val="0"/>
        <w:keepLines w:val="0"/>
        <w:pageBreakBefore w:val="0"/>
        <w:overflowPunct/>
        <w:topLinePunct w:val="0"/>
        <w:bidi w:val="0"/>
        <w:snapToGrid w:val="0"/>
        <w:spacing w:afterAutospacing="0" w:line="56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跳高的起跳高度和升高计划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664"/>
        <w:gridCol w:w="1664"/>
      </w:tblGrid>
      <w:tr w14:paraId="6F9BD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B90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升高计划</w:t>
            </w:r>
          </w:p>
        </w:tc>
        <w:tc>
          <w:tcPr>
            <w:tcW w:w="1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BF7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5cm</w:t>
            </w:r>
          </w:p>
        </w:tc>
        <w:tc>
          <w:tcPr>
            <w:tcW w:w="1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4EF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3cm</w:t>
            </w:r>
          </w:p>
        </w:tc>
      </w:tr>
      <w:tr w14:paraId="522EC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988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男子甲组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575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1.45米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B9A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1.65米</w:t>
            </w:r>
          </w:p>
        </w:tc>
      </w:tr>
      <w:tr w14:paraId="32A10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B12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男子乙组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3FF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1.55米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CB2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1.65米</w:t>
            </w:r>
          </w:p>
        </w:tc>
      </w:tr>
      <w:tr w14:paraId="06F63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0E6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女子甲组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859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1.10米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3CA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1.25米</w:t>
            </w:r>
          </w:p>
        </w:tc>
      </w:tr>
      <w:tr w14:paraId="075BB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359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女子乙组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546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1.20米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A5C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1.30米</w:t>
            </w:r>
          </w:p>
        </w:tc>
      </w:tr>
    </w:tbl>
    <w:p w14:paraId="2D83AA67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径赛运动员赛前须到检录处检录，径赛提前30分钟检录，由裁判员统一带领运动员到比赛场地，检录处设在第一田径场门口，未到检录处检录直接到比赛场地的运动员不允许参赛；田赛提前40分钟直接到比赛场地检录。</w:t>
      </w:r>
    </w:p>
    <w:p w14:paraId="62764B24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七、计分及奖励办法</w:t>
      </w:r>
    </w:p>
    <w:p w14:paraId="6F2D8E79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（一）甲组男、女和乙组男子各项目录取前8名，按9、7、6、5、4、3、2、1计分。乙组女子各项目录取前6名，按9、7、6、5、4、3计分。接力项目按双倍计分。名次相同者，得分平均计算。</w:t>
      </w:r>
    </w:p>
    <w:p w14:paraId="41BFB576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（二）破省大学生运动会纪录加20分，破学校最高纪录加15分，非体育专业学生破甲组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录加10分。</w:t>
      </w:r>
    </w:p>
    <w:p w14:paraId="72A1534B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（三）甲组男女合并计算团体总分，乙组男、女分别计算团体总分；团体总分如果相同，以破省大运会纪录多者名次列前，如仍相同则以破校最高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录多者名次列前，如再相同则以获第一名多者名次列前，余类推。</w:t>
      </w:r>
    </w:p>
    <w:p w14:paraId="320565E0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（四）甲组、乙组各单项奖励前3名，团体项目奖励前3名。团体总分奖励前3名。对各项目前三名的运动员颁发奖牌和成绩证书。</w:t>
      </w:r>
    </w:p>
    <w:p w14:paraId="1421FF25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八、号码簿及参赛、观赛要求</w:t>
      </w:r>
    </w:p>
    <w:p w14:paraId="7745EDD4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学生：甲组各队自备运动员号码布，号码布为白色布质材料，其规格为长25厘米，宽18厘米。每个数字宽6厘米、高12厘米左右，用黑体印刷，数字颜色为黑色。号码布四角固定在比赛服装前面，不佩带号码布者不得参加比赛。教工不用佩带号码布。</w:t>
      </w:r>
    </w:p>
    <w:p w14:paraId="50C1D17B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（二）各学院运动员号码分配如下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济与管理学院（经管学院）0001～0040；政法学院（政法学院）0041～0080；教育科学学院（教科院）0081～0120；文学与传媒学院（文学院）0121～0160；外国语言文化学院（外语学院）0161～0200；数学与统计学院（数学院）0201～0240；机械与汽车工程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机汽学院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0241～0280；电子与电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程学院（电子电气）0281～0320；计算机科学与软件学院（计算机）0321～0360；环境与化学工程学院（环化学院）0361～0400；食品与制药工程学院（食品制药）0401～0440；音乐学院（音乐学院）0441～0480；美术学院、设计学院（美术学院）0481～0520；生命科学学院（生科院）0561～0600；旅游与历史文化学院（旅游学院）0601～0640；马克思主义学院（马院）0641～0681。体育与健康学院：从1001起按年级班级顺序由编排工作人员进行编号。</w:t>
      </w:r>
    </w:p>
    <w:p w14:paraId="0823ED4E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（三）除当席运动员、裁判员外，观众一律不得进入比赛场地（包括跑道及内场草坪），各单位应管理好大本营秩序，引导其文明观赛。</w:t>
      </w:r>
    </w:p>
    <w:p w14:paraId="2DF7831F">
      <w:pPr>
        <w:pStyle w:val="4"/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九、报名和报到事宜</w:t>
      </w:r>
    </w:p>
    <w:p w14:paraId="7CBCB954">
      <w:pPr>
        <w:pStyle w:val="4"/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（一）为减少填报错误，报名表的填写将在赛前20天左右召开会议进行填报说明。</w:t>
      </w:r>
    </w:p>
    <w:p w14:paraId="7AB0ACEF">
      <w:pPr>
        <w:pStyle w:val="4"/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运动队都必须于报到规定时间到指定地点办理报到事宜，领取秩序册等资料，其余时间不予受理。报到时必须上交由领队和所有运动员签名的《自愿参赛责任及风险告知书》以及报名表纸质原件，否则将不允许参赛。</w:t>
      </w:r>
    </w:p>
    <w:p w14:paraId="21F2DAA9">
      <w:pPr>
        <w:pStyle w:val="4"/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报到时间由本届田径竞赛组委会另行通知。请关注微信群。</w:t>
      </w:r>
    </w:p>
    <w:p w14:paraId="4CF851F4">
      <w:pPr>
        <w:pStyle w:val="4"/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十、赛前裁判、领队、教练员联席会议</w:t>
      </w:r>
    </w:p>
    <w:p w14:paraId="6D6CD681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召开裁判长、领队和教练员联席会议，各参赛队伍必须派领队或教练员出席，并在参赛确认表签名，否则将不接受该队对本次联席会议涉及内容的投诉。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同时在各队伍在报到当天的联席会议上交2份纸质材料（报名表，自愿参赛风险告知书）的原件。逾期不予受理。</w:t>
      </w:r>
    </w:p>
    <w:p w14:paraId="3529563D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十一、运动员参赛注意事项</w:t>
      </w:r>
    </w:p>
    <w:p w14:paraId="3D9E4953">
      <w:pPr>
        <w:pStyle w:val="4"/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运动员比赛检录采用凭学生证或砚园卡检录。</w:t>
      </w:r>
    </w:p>
    <w:p w14:paraId="0DDE3137">
      <w:pPr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（二）参赛时应自觉尊重裁判和对手、遵守比赛规则和现场人员指挥。</w:t>
      </w:r>
    </w:p>
    <w:p w14:paraId="2012B04C">
      <w:pPr>
        <w:pStyle w:val="4"/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）参赛者要求身体健康，没有不适宜参加田径运动的疾病。</w:t>
      </w:r>
    </w:p>
    <w:p w14:paraId="26D0898D">
      <w:pPr>
        <w:pStyle w:val="4"/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（四）各队伍领队负责好本单位参赛队队员的安全问题。</w:t>
      </w:r>
    </w:p>
    <w:p w14:paraId="7E24C3FA">
      <w:pPr>
        <w:pStyle w:val="4"/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十二、负责老师</w:t>
      </w:r>
    </w:p>
    <w:p w14:paraId="76A3DE79">
      <w:pPr>
        <w:pStyle w:val="4"/>
        <w:keepNext w:val="0"/>
        <w:keepLines w:val="0"/>
        <w:pageBreakBefore w:val="0"/>
        <w:overflowPunct/>
        <w:topLinePunct w:val="0"/>
        <w:bidi w:val="0"/>
        <w:spacing w:afterAutospacing="0" w:line="540" w:lineRule="exact"/>
        <w:ind w:firstLine="0"/>
        <w:jc w:val="both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孙中俊13760075392微信同号。未尽事宜，请留意赛事微信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群。</w:t>
      </w:r>
    </w:p>
    <w:p w14:paraId="065BA477">
      <w:pPr>
        <w:pStyle w:val="4"/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afterAutospacing="0" w:line="54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</w:t>
      </w:r>
      <w:r>
        <w:rPr>
          <w:rFonts w:hint="eastAsia" w:ascii="黑体" w:hAnsi="黑体" w:eastAsia="黑体" w:cs="黑体"/>
          <w:sz w:val="32"/>
          <w:szCs w:val="32"/>
        </w:rPr>
        <w:t>本次比赛均以自愿原则参加，本规程解释权归</w:t>
      </w:r>
      <w:r>
        <w:rPr>
          <w:rFonts w:hint="eastAsia" w:ascii="黑体" w:hAnsi="黑体" w:eastAsia="黑体" w:cs="黑体"/>
          <w:bCs w:val="0"/>
          <w:sz w:val="32"/>
          <w:szCs w:val="32"/>
        </w:rPr>
        <w:t>肇庆学院体育运动委员会、肇庆学院教务部、</w:t>
      </w:r>
      <w:r>
        <w:rPr>
          <w:rFonts w:hint="eastAsia" w:ascii="黑体" w:hAnsi="黑体" w:eastAsia="黑体" w:cs="黑体"/>
          <w:kern w:val="0"/>
          <w:sz w:val="32"/>
          <w:szCs w:val="32"/>
        </w:rPr>
        <w:t>肇庆学院工会</w:t>
      </w:r>
      <w:r>
        <w:rPr>
          <w:rFonts w:hint="eastAsia" w:ascii="黑体" w:hAnsi="黑体" w:eastAsia="黑体" w:cs="黑体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未尽事宜另行通知。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74731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73EA6-B5A7-4944-9ADA-CA9AF1AA78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B894F95-BE00-403C-93E0-9CAF5659227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22210B9-44A5-41C4-AE2B-24A83C2E11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94AE410-B82C-45AC-8F1E-24E5F8680E9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C9A8B07-F2FE-466E-B70F-3966F041D4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E367B"/>
    <w:rsid w:val="6CC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spacing w:line="240" w:lineRule="atLeast"/>
      <w:ind w:firstLine="420" w:firstLineChars="200"/>
    </w:pPr>
    <w:rPr>
      <w:rFonts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2025-10-22T03:21:00Z</dcterms:created>
  <dc:creator>轩.demon</dc:creator>
  <cp:lastModifiedBy>轩.demon</cp:lastModifiedBy>
  <dcterms:modified xsi:type="dcterms:W3CDTF">2025-10-22T03:22:22Z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8DC73A10F7E84166A04E7AFFBFF518FC_11</vt:lpwstr>
  </property>
  <property fmtid="{D5CDD505-2E9C-101B-9397-08002B2CF9AE}" pid="4" name="KSOTemplateDocerSaveRecord">
    <vt:lpwstr>eyJoZGlkIjoiZjhiMzQ5NzA5ZTk3MWU1ZDUzMTljMGU3ZjRkYjhhMDgiLCJ1c2VySWQiOiI1OTUzMDYyNzMifQ==</vt:lpwstr>
  </property>
</Properties>
</file>